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413C" w14:textId="77777777" w:rsidR="009623BD" w:rsidRDefault="00FB5CC6" w:rsidP="00FB5CC6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73199">
        <w:rPr>
          <w:lang w:val="ru-RU"/>
        </w:rPr>
        <w:br/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proofErr w:type="gramEnd"/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F73199">
        <w:rPr>
          <w:lang w:val="ru-RU"/>
        </w:rPr>
        <w:br/>
      </w:r>
    </w:p>
    <w:p w14:paraId="6AD08863" w14:textId="3FD7B854" w:rsidR="00FB5CC6" w:rsidRPr="00FB5CC6" w:rsidRDefault="00FB5CC6" w:rsidP="00FB5C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Протокол № </w:t>
      </w:r>
      <w:proofErr w:type="gramStart"/>
      <w:r w:rsidRPr="00FB5C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  от</w:t>
      </w:r>
      <w:proofErr w:type="gramEnd"/>
      <w:r w:rsidRPr="00FB5C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31 мая 2022 года</w:t>
      </w:r>
    </w:p>
    <w:p w14:paraId="50DA3D13" w14:textId="77777777" w:rsidR="00FB5CC6" w:rsidRPr="00F73199" w:rsidRDefault="00FB5CC6" w:rsidP="00FB5C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3D910E" w14:textId="77777777" w:rsidR="00FB5CC6" w:rsidRPr="002D6671" w:rsidRDefault="00FB5CC6" w:rsidP="00FB5C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66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67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D66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6671">
        <w:rPr>
          <w:rFonts w:hAnsi="Times New Roman" w:cs="Times New Roman"/>
          <w:color w:val="000000"/>
          <w:sz w:val="24"/>
          <w:szCs w:val="24"/>
          <w:lang w:val="ru-RU"/>
        </w:rPr>
        <w:t>Уссурийск</w:t>
      </w:r>
      <w:r w:rsidRPr="002D66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3F2BD73" w14:textId="77777777" w:rsidR="00FB5CC6" w:rsidRDefault="00FB5CC6" w:rsidP="00FB5CC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5AA5E5" w14:textId="77777777" w:rsidR="00FB5CC6" w:rsidRPr="00F73199" w:rsidRDefault="00FB5CC6" w:rsidP="00FB5C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Ижко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9AEFC0" w14:textId="77777777" w:rsidR="00FB5CC6" w:rsidRPr="00F73199" w:rsidRDefault="00FB5CC6" w:rsidP="00FB5C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</w:p>
    <w:p w14:paraId="64EC5D02" w14:textId="77777777" w:rsidR="00FB5CC6" w:rsidRPr="00F73199" w:rsidRDefault="00FB5CC6" w:rsidP="00FB5C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F73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B901C6" w14:textId="77777777" w:rsidR="00FB5CC6" w:rsidRPr="00F73199" w:rsidRDefault="00FB5CC6" w:rsidP="00FB5C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Присутствовали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</w:p>
    <w:p w14:paraId="0685DFED" w14:textId="77777777" w:rsidR="00FB5CC6" w:rsidRDefault="00FB5CC6" w:rsidP="00FB5C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3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</w:p>
    <w:p w14:paraId="58EC3627" w14:textId="77777777" w:rsidR="00FB5CC6" w:rsidRDefault="00FB5CC6" w:rsidP="00FB5CC6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E652B4" w14:textId="77777777" w:rsidR="00FB5CC6" w:rsidRDefault="00FB5CC6" w:rsidP="00FB5CC6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4,5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2021.</w:t>
      </w:r>
    </w:p>
    <w:p w14:paraId="36FFA9BE" w14:textId="77777777" w:rsidR="00FB5CC6" w:rsidRDefault="00FB5CC6" w:rsidP="00FB5CC6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091FBCA9" w14:textId="77777777" w:rsidR="00FB5CC6" w:rsidRDefault="00FB5CC6" w:rsidP="00FB5CC6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219562AF" w14:textId="77777777" w:rsidR="00FB5CC6" w:rsidRDefault="00FB5CC6" w:rsidP="00FB5CC6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AF78B64" w14:textId="77777777" w:rsidR="00FB5CC6" w:rsidRDefault="00FB5CC6" w:rsidP="00FB5CC6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внешнему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«Перфект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7D37C0" w14:textId="77777777" w:rsidR="00FB5CC6" w:rsidRDefault="00FB5CC6" w:rsidP="00FB5CC6">
      <w:pPr>
        <w:pStyle w:val="a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8DBBD3F" w14:textId="247603D1" w:rsidR="00FB5CC6" w:rsidRPr="0006010D" w:rsidRDefault="00FB5CC6" w:rsidP="0006010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0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060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60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первому</w:t>
      </w:r>
      <w:r w:rsidRPr="00060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060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060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0F80C00" w14:textId="77777777" w:rsidR="00FB5CC6" w:rsidRPr="00FB5CC6" w:rsidRDefault="00FB5CC6" w:rsidP="00FB5CC6">
      <w:pPr>
        <w:pStyle w:val="a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Заместителю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директора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УВР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Латанской</w:t>
      </w:r>
      <w:proofErr w:type="spellEnd"/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 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ЧОУ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«Перфект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гимназия</w:t>
      </w:r>
      <w:proofErr w:type="gramStart"/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:</w:t>
      </w:r>
      <w:proofErr w:type="gramEnd"/>
    </w:p>
    <w:p w14:paraId="56F14E57" w14:textId="77777777" w:rsidR="00FB5CC6" w:rsidRPr="00FB5CC6" w:rsidRDefault="00FB5CC6" w:rsidP="00FB5CC6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УУД»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17.12.2010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1897)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«Система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ООП»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57407E" w14:textId="77777777" w:rsidR="00FB5CC6" w:rsidRPr="00FB5CC6" w:rsidRDefault="00FB5CC6" w:rsidP="00FB5CC6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корректив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51CFED" w14:textId="77777777" w:rsidR="00FB5CC6" w:rsidRPr="00FB5CC6" w:rsidRDefault="00FB5CC6" w:rsidP="00FB5CC6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практику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</w:rPr>
        <w:t>PISA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A2B31C" w14:textId="77777777" w:rsidR="00FB5CC6" w:rsidRPr="00FB5CC6" w:rsidRDefault="00FB5CC6" w:rsidP="00FB5CC6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типичных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затруднений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BDF4E3" w14:textId="77777777" w:rsidR="00FB5CC6" w:rsidRPr="00FB5CC6" w:rsidRDefault="00FB5CC6" w:rsidP="00FB5CC6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1.5.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надпредметной</w:t>
      </w:r>
      <w:proofErr w:type="spellEnd"/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689FC1" w14:textId="77777777" w:rsidR="00FB5CC6" w:rsidRPr="00FB5CC6" w:rsidRDefault="00FB5CC6" w:rsidP="00FB5CC6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обмену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C5692E" w14:textId="77777777" w:rsidR="00FB5CC6" w:rsidRPr="00FB5CC6" w:rsidRDefault="00FB5CC6" w:rsidP="00FB5CC6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декады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внутришкольное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610126" w14:textId="77777777" w:rsidR="00FB5CC6" w:rsidRPr="00FB5CC6" w:rsidRDefault="00FB5CC6" w:rsidP="00FB5CC6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proofErr w:type="gramEnd"/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компетенциями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75D6CF" w14:textId="77777777" w:rsidR="00FB5CC6" w:rsidRPr="00FB5CC6" w:rsidRDefault="00FB5CC6" w:rsidP="0006010D">
      <w:pPr>
        <w:spacing w:before="0" w:beforeAutospacing="0" w:after="0" w:afterAutospacing="0"/>
        <w:ind w:left="36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Руководителям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ШМО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учителей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0ABEB265" w14:textId="77777777" w:rsidR="00FB5CC6" w:rsidRPr="00FB5CC6" w:rsidRDefault="00FB5CC6" w:rsidP="0006010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практику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CE9572" w14:textId="77777777" w:rsidR="00FB5CC6" w:rsidRPr="00FB5CC6" w:rsidRDefault="00FB5CC6" w:rsidP="0006010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неуспешного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коррекционную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481E91" w14:textId="77777777" w:rsidR="00FB5CC6" w:rsidRPr="00FB5CC6" w:rsidRDefault="00FB5CC6" w:rsidP="0006010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внеклассных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C96696" w14:textId="77777777" w:rsidR="00FB5CC6" w:rsidRPr="00FB5CC6" w:rsidRDefault="00FB5CC6" w:rsidP="0006010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2.4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Обратить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714E07" w14:textId="77777777" w:rsidR="00FB5CC6" w:rsidRPr="00FB5CC6" w:rsidRDefault="00FB5CC6" w:rsidP="0006010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Обратить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CB2B9A" w14:textId="77777777" w:rsidR="00FB5CC6" w:rsidRPr="00FB5CC6" w:rsidRDefault="00FB5CC6" w:rsidP="00FB5CC6">
      <w:pPr>
        <w:ind w:left="36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Учителям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предметникам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преподающим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Pr="00FB5C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C546A3E" w14:textId="77777777" w:rsidR="00FB5CC6" w:rsidRPr="00FB5CC6" w:rsidRDefault="00FB5CC6" w:rsidP="00FB5CC6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Уделить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разбору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решены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7CA850" w14:textId="77777777" w:rsidR="00FB5CC6" w:rsidRPr="00FB5CC6" w:rsidRDefault="00FB5CC6" w:rsidP="00FB5CC6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51CC17" w14:textId="77777777" w:rsidR="00FB5CC6" w:rsidRPr="00FB5CC6" w:rsidRDefault="00FB5CC6" w:rsidP="00FB5CC6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сертифицированные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опубликованные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доступе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РЭШ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систематизации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0F960D" w14:textId="77777777" w:rsidR="00FB5CC6" w:rsidRPr="00FB5CC6" w:rsidRDefault="00FB5CC6" w:rsidP="00FB5CC6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аналогичные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заданиям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представленным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диагностиках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FC48C4" w14:textId="77777777" w:rsidR="00FB5CC6" w:rsidRPr="00FB5CC6" w:rsidRDefault="00FB5CC6" w:rsidP="00FB5CC6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73EBEE" w14:textId="77777777" w:rsidR="0006010D" w:rsidRDefault="00FB5CC6" w:rsidP="0006010D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навык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B5CC6">
        <w:rPr>
          <w:rFonts w:hAnsi="Times New Roman" w:cs="Times New Roman"/>
          <w:color w:val="000000"/>
          <w:sz w:val="24"/>
          <w:szCs w:val="24"/>
        </w:rPr>
        <w:t> 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FB5C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</w:p>
    <w:p w14:paraId="290104EE" w14:textId="0F6EDF29" w:rsidR="0006010D" w:rsidRPr="0006010D" w:rsidRDefault="0006010D" w:rsidP="000601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0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060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60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второму</w:t>
      </w:r>
      <w:r w:rsidRPr="00060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0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0601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14:paraId="2726E040" w14:textId="77777777" w:rsidR="0006010D" w:rsidRPr="00F57C8E" w:rsidRDefault="0006010D" w:rsidP="000601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</w:p>
    <w:p w14:paraId="1975BD29" w14:textId="77777777" w:rsidR="0006010D" w:rsidRPr="00F57C8E" w:rsidRDefault="0006010D" w:rsidP="000601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выбранных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7C8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36252D" w14:textId="77777777" w:rsidR="0006010D" w:rsidRPr="0069330A" w:rsidRDefault="0006010D" w:rsidP="0006010D">
      <w:pPr>
        <w:pStyle w:val="listitem"/>
        <w:shd w:val="clear" w:color="auto" w:fill="FFFFFF"/>
        <w:spacing w:before="0" w:beforeAutospacing="0" w:after="0" w:afterAutospacing="0" w:line="315" w:lineRule="atLeast"/>
        <w:rPr>
          <w:b/>
          <w:bCs/>
          <w:color w:val="000000" w:themeColor="text1"/>
        </w:rPr>
      </w:pPr>
      <w:r w:rsidRPr="0069330A">
        <w:rPr>
          <w:b/>
          <w:bCs/>
          <w:color w:val="000000" w:themeColor="text1"/>
        </w:rPr>
        <w:t>РЕШЕНИЕ по третьему вопросу.</w:t>
      </w:r>
    </w:p>
    <w:p w14:paraId="2FA2524A" w14:textId="77777777" w:rsidR="0006010D" w:rsidRDefault="0006010D" w:rsidP="0006010D">
      <w:pPr>
        <w:pStyle w:val="listitem"/>
        <w:shd w:val="clear" w:color="auto" w:fill="FFFFFF"/>
        <w:spacing w:before="0" w:beforeAutospacing="0" w:after="0" w:afterAutospacing="0" w:line="315" w:lineRule="atLeast"/>
        <w:rPr>
          <w:color w:val="000000" w:themeColor="text1"/>
        </w:rPr>
      </w:pPr>
    </w:p>
    <w:p w14:paraId="3B3D2390" w14:textId="013BBB07" w:rsidR="0006010D" w:rsidRPr="00D41C86" w:rsidRDefault="0006010D" w:rsidP="0006010D">
      <w:pPr>
        <w:pStyle w:val="listitem"/>
        <w:shd w:val="clear" w:color="auto" w:fill="FFFFFF"/>
        <w:spacing w:before="0" w:beforeAutospacing="0" w:after="0" w:afterAutospacing="0" w:line="315" w:lineRule="atLeast"/>
        <w:rPr>
          <w:color w:val="000000" w:themeColor="text1"/>
        </w:rPr>
      </w:pPr>
      <w:r w:rsidRPr="00286A10">
        <w:rPr>
          <w:color w:val="000000" w:themeColor="text1"/>
        </w:rPr>
        <w:t>В соответствии с </w:t>
      </w:r>
      <w:hyperlink r:id="rId5" w:anchor="/document/99/902389617/XA00MG22OB/" w:history="1">
        <w:r w:rsidRPr="00286A10">
          <w:rPr>
            <w:color w:val="000000" w:themeColor="text1"/>
            <w:u w:val="single"/>
          </w:rPr>
          <w:t>частью 5</w:t>
        </w:r>
      </w:hyperlink>
      <w:r w:rsidRPr="00286A10">
        <w:rPr>
          <w:color w:val="000000" w:themeColor="text1"/>
        </w:rPr>
        <w:t> статьи 12, </w:t>
      </w:r>
      <w:hyperlink r:id="rId6" w:anchor="/document/99/902389617/XA00M6K2ME/" w:history="1">
        <w:r w:rsidRPr="00286A10">
          <w:rPr>
            <w:color w:val="000000" w:themeColor="text1"/>
            <w:u w:val="single"/>
          </w:rPr>
          <w:t>пунктом 6</w:t>
        </w:r>
      </w:hyperlink>
      <w:r w:rsidRPr="00286A10">
        <w:rPr>
          <w:color w:val="000000" w:themeColor="text1"/>
        </w:rPr>
        <w:t xml:space="preserve"> части 3 статьи 28 Федерального закона от 29.12.2012 «Об образовании в Российской </w:t>
      </w:r>
      <w:proofErr w:type="spellStart"/>
      <w:r w:rsidRPr="00286A10">
        <w:rPr>
          <w:color w:val="000000" w:themeColor="text1"/>
        </w:rPr>
        <w:t>Федерации</w:t>
      </w:r>
      <w:r w:rsidRPr="00D41C86">
        <w:rPr>
          <w:color w:val="000000" w:themeColor="text1"/>
        </w:rPr>
        <w:t>и</w:t>
      </w:r>
      <w:proofErr w:type="spellEnd"/>
      <w:r w:rsidRPr="00D41C86">
        <w:rPr>
          <w:color w:val="000000" w:themeColor="text1"/>
        </w:rPr>
        <w:t>»,  Приказо</w:t>
      </w:r>
      <w:r>
        <w:rPr>
          <w:color w:val="000000" w:themeColor="text1"/>
        </w:rPr>
        <w:t>м</w:t>
      </w:r>
      <w:r w:rsidRPr="00D41C86">
        <w:rPr>
          <w:color w:val="000000" w:themeColor="text1"/>
        </w:rPr>
        <w:t xml:space="preserve"> </w:t>
      </w:r>
      <w:proofErr w:type="spellStart"/>
      <w:r w:rsidRPr="00D41C86">
        <w:rPr>
          <w:color w:val="000000" w:themeColor="text1"/>
        </w:rPr>
        <w:t>Минпросвещения</w:t>
      </w:r>
      <w:proofErr w:type="spellEnd"/>
      <w:r w:rsidRPr="00D41C86">
        <w:rPr>
          <w:color w:val="000000" w:themeColor="text1"/>
        </w:rPr>
        <w:t xml:space="preserve"> России от 31.05.2021 № 287 «</w:t>
      </w:r>
      <w:r w:rsidRPr="00D41C86">
        <w:rPr>
          <w:color w:val="000000" w:themeColor="text1"/>
          <w:spacing w:val="-6"/>
        </w:rPr>
        <w:t>Об утверждении федерального государственного образовательного стандарта основного общего образования»</w:t>
      </w:r>
      <w:r>
        <w:rPr>
          <w:color w:val="000000" w:themeColor="text1"/>
          <w:spacing w:val="-6"/>
        </w:rPr>
        <w:t>:</w:t>
      </w:r>
    </w:p>
    <w:p w14:paraId="338A1A96" w14:textId="6ADE54E9" w:rsidR="0006010D" w:rsidRDefault="0006010D" w:rsidP="0006010D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C3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</w:t>
      </w:r>
      <w:r w:rsidRPr="00286A1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Утвердить и ввести в действие </w:t>
      </w:r>
      <w:r w:rsidRPr="009623B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 </w:t>
      </w:r>
      <w:r w:rsidRPr="009623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 w:eastAsia="ru-RU"/>
        </w:rPr>
        <w:t>01.09.2022</w:t>
      </w:r>
      <w:r w:rsidRPr="00D41C8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 xml:space="preserve"> </w:t>
      </w:r>
      <w:r w:rsidRPr="00286A1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года основ</w:t>
      </w:r>
      <w:r w:rsidRPr="00D41C8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ную образовательную программу основного общего образования</w:t>
      </w:r>
      <w:r w:rsidR="009623B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</w:t>
      </w:r>
      <w:proofErr w:type="gramStart"/>
      <w:r w:rsidR="009623B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реализующую </w:t>
      </w:r>
      <w:r w:rsidRPr="00D41C8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ФГОС</w:t>
      </w:r>
      <w:proofErr w:type="gramEnd"/>
      <w:r w:rsidRPr="00D41C8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2021 года.</w:t>
      </w:r>
    </w:p>
    <w:p w14:paraId="542ACD13" w14:textId="77777777" w:rsidR="0006010D" w:rsidRDefault="0006010D" w:rsidP="0006010D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14:paraId="090A30EA" w14:textId="4F3EBF84" w:rsidR="0006010D" w:rsidRDefault="0006010D" w:rsidP="0006010D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2. Разместить ООП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ООО  с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приложениями 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щкольном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сайте не позднее </w:t>
      </w:r>
      <w:r w:rsidR="009623B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5 июня 2022 года в разделе «Образование»,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подр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«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Реализация  ООП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ФГОС НОО 2021 года, ООП ФГОС ООО 2021.</w:t>
      </w:r>
    </w:p>
    <w:p w14:paraId="670340C5" w14:textId="77777777" w:rsidR="0006010D" w:rsidRDefault="0006010D" w:rsidP="0006010D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14:paraId="31E24011" w14:textId="77777777" w:rsidR="0006010D" w:rsidRPr="002A744C" w:rsidRDefault="0006010D" w:rsidP="0006010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A74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РЕШЕНИЕ по четвертому вопросу: </w:t>
      </w:r>
    </w:p>
    <w:p w14:paraId="6ADC6F85" w14:textId="77777777" w:rsidR="0006010D" w:rsidRPr="0006010D" w:rsidRDefault="0006010D" w:rsidP="0006010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4FC0AC15" w14:textId="2DCE9FFD" w:rsidR="0006010D" w:rsidRPr="0006010D" w:rsidRDefault="0006010D" w:rsidP="0006010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60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Утвердить локальные акты: «Положение о воспитательной работе в школе», Положение о ВШК»</w:t>
      </w:r>
    </w:p>
    <w:p w14:paraId="2D968EA7" w14:textId="77777777" w:rsidR="0006010D" w:rsidRDefault="0006010D" w:rsidP="0006010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7842508C" w14:textId="77777777" w:rsidR="0006010D" w:rsidRDefault="0006010D" w:rsidP="0006010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7BA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РЕШЕНИЕ по пятому вопросу: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3190585" w14:textId="77777777" w:rsidR="0006010D" w:rsidRPr="00F27626" w:rsidRDefault="0006010D" w:rsidP="0006010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27626">
        <w:rPr>
          <w:rFonts w:ascii="Times New Roman" w:hAnsi="Times New Roman" w:cs="Times New Roman"/>
          <w:sz w:val="24"/>
          <w:szCs w:val="24"/>
          <w:lang w:val="ru-RU"/>
        </w:rPr>
        <w:t>1.Утвердить самоанализ воспитательной работы за 2021/22 год</w:t>
      </w:r>
    </w:p>
    <w:p w14:paraId="11F59710" w14:textId="77777777" w:rsidR="0006010D" w:rsidRPr="002D7BA4" w:rsidRDefault="0006010D" w:rsidP="0006010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D7BA4">
        <w:rPr>
          <w:rFonts w:ascii="Times New Roman" w:hAnsi="Times New Roman" w:cs="Times New Roman"/>
          <w:sz w:val="24"/>
          <w:szCs w:val="24"/>
          <w:lang w:val="ru-RU"/>
        </w:rPr>
        <w:t xml:space="preserve"> 2. В 2022/23 году во исполнение  пункта 3 части 1 статьи 3 Федерального закона от 29.12.2012 « 273-ФЗ  и в соответствии с письмом </w:t>
      </w:r>
      <w:proofErr w:type="spellStart"/>
      <w:r w:rsidRPr="002D7BA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D7BA4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15.04.2022 № СК-295/06 в целях организации комплексного изучения истории  государственных символов РФ  скорректировать рабочие программы воспитания, рабочие программы воспитателей ГПД, классных руководителей, в том числе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запланировать </w:t>
      </w:r>
      <w:r w:rsidRPr="002D7BA4">
        <w:rPr>
          <w:rFonts w:ascii="Times New Roman" w:hAnsi="Times New Roman" w:cs="Times New Roman"/>
          <w:sz w:val="24"/>
          <w:szCs w:val="24"/>
          <w:lang w:val="ru-RU"/>
        </w:rPr>
        <w:t>проведение классных часов «Разговоры о важном».</w:t>
      </w:r>
    </w:p>
    <w:p w14:paraId="15B0E8D4" w14:textId="3411A588" w:rsidR="0006010D" w:rsidRDefault="0006010D" w:rsidP="0006010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27626">
        <w:rPr>
          <w:rFonts w:ascii="Times New Roman" w:hAnsi="Times New Roman" w:cs="Times New Roman"/>
          <w:sz w:val="24"/>
          <w:szCs w:val="24"/>
          <w:lang w:val="ru-RU"/>
        </w:rPr>
        <w:t>3. Опубликовать самоанализ воспитательной работы на школьном сайте в разделе «Воспитательная работа».</w:t>
      </w:r>
    </w:p>
    <w:p w14:paraId="24081DA3" w14:textId="77777777" w:rsidR="0006010D" w:rsidRDefault="0006010D" w:rsidP="0006010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2197E20" w14:textId="6B829C5C" w:rsidR="00A75F70" w:rsidRDefault="00A75F70" w:rsidP="0006010D">
      <w:pPr>
        <w:spacing w:before="0" w:beforeAutospacing="0" w:after="0" w:afterAutospacing="0"/>
        <w:rPr>
          <w:lang w:val="ru-RU"/>
        </w:rPr>
      </w:pPr>
    </w:p>
    <w:p w14:paraId="27DE097F" w14:textId="77777777" w:rsidR="009623BD" w:rsidRDefault="009623BD" w:rsidP="009623B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 w:eastAsia="ru-RU"/>
        </w:rPr>
      </w:pPr>
      <w:r w:rsidRPr="007075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 w:eastAsia="ru-RU"/>
        </w:rPr>
        <w:t>РЕШЕНИЕ по шестому вопросу:</w:t>
      </w:r>
    </w:p>
    <w:p w14:paraId="0C1F0F3A" w14:textId="77777777" w:rsidR="009623BD" w:rsidRDefault="009623BD" w:rsidP="009623BD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14:paraId="436599D3" w14:textId="769A5A84" w:rsidR="009623BD" w:rsidRPr="009623BD" w:rsidRDefault="009623BD" w:rsidP="009623BD">
      <w:pPr>
        <w:pStyle w:val="a4"/>
        <w:spacing w:before="0" w:beforeAutospacing="0" w:after="150" w:afterAutospacing="0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ru-RU" w:eastAsia="ru-RU"/>
        </w:rPr>
      </w:pPr>
      <w:r w:rsidRPr="00374425">
        <w:rPr>
          <w:rFonts w:eastAsia="Times New Roman"/>
          <w:b/>
          <w:bCs/>
          <w:color w:val="222222"/>
          <w:lang w:val="ru-RU" w:eastAsia="ru-RU"/>
        </w:rPr>
        <w:t>Федоренко О.В., заместителю директора по ВР</w:t>
      </w:r>
      <w:r w:rsidRPr="00374425">
        <w:rPr>
          <w:rFonts w:eastAsia="Times New Roman"/>
          <w:b/>
          <w:bCs/>
          <w:color w:val="222222"/>
          <w:lang w:val="ru-RU" w:eastAsia="ru-RU"/>
        </w:rPr>
        <w:br/>
      </w:r>
      <w:r w:rsidRPr="009623BD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ru-RU" w:eastAsia="ru-RU"/>
        </w:rPr>
        <w:t xml:space="preserve"> </w:t>
      </w:r>
      <w:r w:rsidRPr="009623BD">
        <w:rPr>
          <w:rFonts w:eastAsia="Times New Roman"/>
          <w:color w:val="000000" w:themeColor="text1"/>
          <w:lang w:val="ru-RU" w:eastAsia="ru-RU"/>
        </w:rPr>
        <w:t xml:space="preserve">1. Сформировать требования к одежде, </w:t>
      </w:r>
      <w:proofErr w:type="gramStart"/>
      <w:r w:rsidRPr="009623BD">
        <w:rPr>
          <w:rFonts w:eastAsia="Times New Roman"/>
          <w:color w:val="000000" w:themeColor="text1"/>
          <w:lang w:val="ru-RU" w:eastAsia="ru-RU"/>
        </w:rPr>
        <w:t>которые  позволят</w:t>
      </w:r>
      <w:proofErr w:type="gramEnd"/>
      <w:r w:rsidRPr="009623BD">
        <w:rPr>
          <w:rFonts w:eastAsia="Times New Roman"/>
          <w:color w:val="000000" w:themeColor="text1"/>
          <w:lang w:val="ru-RU" w:eastAsia="ru-RU"/>
        </w:rPr>
        <w:t xml:space="preserve"> укрепить имидж школы и обеспечить детей удобной и эстетичной одеждой, выполнить требования </w:t>
      </w:r>
      <w:r w:rsidRPr="009623BD">
        <w:rPr>
          <w:rFonts w:eastAsia="Times New Roman"/>
          <w:color w:val="000000" w:themeColor="text1"/>
          <w:lang w:val="ru-RU" w:eastAsia="ru-RU"/>
        </w:rPr>
        <w:lastRenderedPageBreak/>
        <w:t>законодательства. Расска</w:t>
      </w:r>
      <w:r>
        <w:rPr>
          <w:rFonts w:eastAsia="Times New Roman"/>
          <w:color w:val="000000" w:themeColor="text1"/>
          <w:lang w:val="ru-RU" w:eastAsia="ru-RU"/>
        </w:rPr>
        <w:t xml:space="preserve">зать </w:t>
      </w:r>
      <w:r w:rsidRPr="009623BD">
        <w:rPr>
          <w:rFonts w:eastAsia="Times New Roman"/>
          <w:color w:val="000000" w:themeColor="text1"/>
          <w:lang w:val="ru-RU" w:eastAsia="ru-RU"/>
        </w:rPr>
        <w:t xml:space="preserve"> о достоинствах основных требований к одежде родителям и школьникам (</w:t>
      </w:r>
      <w:hyperlink r:id="rId7" w:anchor="/document/99/499011679/" w:history="1">
        <w:r w:rsidRPr="009623BD">
          <w:rPr>
            <w:rFonts w:eastAsia="Times New Roman"/>
            <w:color w:val="000000" w:themeColor="text1"/>
            <w:u w:val="single"/>
            <w:lang w:val="ru-RU" w:eastAsia="ru-RU"/>
          </w:rPr>
          <w:t>письмо Минобрнауки от 28.03.2013 № ДЛ-65/08</w:t>
        </w:r>
      </w:hyperlink>
      <w:r w:rsidRPr="009623BD">
        <w:rPr>
          <w:rFonts w:eastAsia="Times New Roman"/>
          <w:color w:val="000000" w:themeColor="text1"/>
          <w:lang w:val="ru-RU" w:eastAsia="ru-RU"/>
        </w:rPr>
        <w:t>).</w:t>
      </w:r>
    </w:p>
    <w:p w14:paraId="2BCAFE35" w14:textId="77777777" w:rsidR="009623BD" w:rsidRPr="009623BD" w:rsidRDefault="009623BD" w:rsidP="009623BD">
      <w:pPr>
        <w:pStyle w:val="a4"/>
        <w:spacing w:before="0" w:beforeAutospacing="0" w:after="150" w:afterAutospacing="0"/>
        <w:rPr>
          <w:rFonts w:eastAsia="Times New Roman"/>
          <w:color w:val="000000" w:themeColor="text1"/>
          <w:lang w:val="ru-RU" w:eastAsia="ru-RU"/>
        </w:rPr>
      </w:pPr>
      <w:r w:rsidRPr="009623BD">
        <w:rPr>
          <w:rFonts w:eastAsia="Times New Roman"/>
          <w:color w:val="000000" w:themeColor="text1"/>
          <w:lang w:val="ru-RU" w:eastAsia="ru-RU"/>
        </w:rPr>
        <w:t xml:space="preserve">2.Ознакомить родителей с требованиям к одежде на классных часах, родительских собраниях в </w:t>
      </w:r>
      <w:proofErr w:type="gramStart"/>
      <w:r w:rsidRPr="009623BD">
        <w:rPr>
          <w:rFonts w:eastAsia="Times New Roman"/>
          <w:color w:val="000000" w:themeColor="text1"/>
          <w:lang w:val="ru-RU" w:eastAsia="ru-RU"/>
        </w:rPr>
        <w:t>августе,  через</w:t>
      </w:r>
      <w:proofErr w:type="gramEnd"/>
      <w:r w:rsidRPr="009623BD">
        <w:rPr>
          <w:rFonts w:eastAsia="Times New Roman"/>
          <w:color w:val="000000" w:themeColor="text1"/>
          <w:lang w:val="ru-RU" w:eastAsia="ru-RU"/>
        </w:rPr>
        <w:t xml:space="preserve"> социальные сети и сайт школы в настоящее время. </w:t>
      </w:r>
    </w:p>
    <w:p w14:paraId="258706D4" w14:textId="77777777" w:rsidR="009623BD" w:rsidRPr="009623BD" w:rsidRDefault="009623BD" w:rsidP="009623BD">
      <w:pPr>
        <w:pStyle w:val="a4"/>
        <w:spacing w:before="0" w:beforeAutospacing="0" w:after="150" w:afterAutospacing="0"/>
        <w:rPr>
          <w:rFonts w:eastAsia="Times New Roman"/>
          <w:color w:val="000000" w:themeColor="text1"/>
          <w:lang w:val="ru-RU" w:eastAsia="ru-RU"/>
        </w:rPr>
      </w:pPr>
      <w:r w:rsidRPr="009623BD">
        <w:rPr>
          <w:rFonts w:eastAsia="Times New Roman"/>
          <w:color w:val="000000" w:themeColor="text1"/>
          <w:lang w:val="ru-RU" w:eastAsia="ru-RU"/>
        </w:rPr>
        <w:t>3.Требования к одежде позволят:</w:t>
      </w:r>
    </w:p>
    <w:p w14:paraId="481DC91C" w14:textId="77777777" w:rsidR="009623BD" w:rsidRPr="009623BD" w:rsidRDefault="009623BD" w:rsidP="009623BD">
      <w:pPr>
        <w:numPr>
          <w:ilvl w:val="0"/>
          <w:numId w:val="3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62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сформировать у школьников чувство принадлежности к школе;</w:t>
      </w:r>
    </w:p>
    <w:p w14:paraId="39B905B3" w14:textId="77777777" w:rsidR="009623BD" w:rsidRPr="009623BD" w:rsidRDefault="009623BD" w:rsidP="009623BD">
      <w:pPr>
        <w:numPr>
          <w:ilvl w:val="0"/>
          <w:numId w:val="3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62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повысить психологический настрой на приобретение знаний, так как будет меньше поводов отвлекаться на уроке;</w:t>
      </w:r>
    </w:p>
    <w:p w14:paraId="0A1C654B" w14:textId="77777777" w:rsidR="009623BD" w:rsidRPr="009623BD" w:rsidRDefault="009623BD" w:rsidP="009623BD">
      <w:pPr>
        <w:numPr>
          <w:ilvl w:val="0"/>
          <w:numId w:val="3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62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укрепить сплоченность и дисциплину в учебном коллективе;</w:t>
      </w:r>
    </w:p>
    <w:p w14:paraId="7E66A9BC" w14:textId="77777777" w:rsidR="009623BD" w:rsidRPr="009623BD" w:rsidRDefault="009623BD" w:rsidP="009623BD">
      <w:pPr>
        <w:numPr>
          <w:ilvl w:val="0"/>
          <w:numId w:val="3"/>
        </w:numPr>
        <w:spacing w:before="0" w:beforeAutospacing="0" w:after="0" w:afterAutospacing="0"/>
        <w:ind w:left="9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62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использовать удобную и эстетичную одежду, соответствующую законодательным требованиям и условиям проведения занятий.</w:t>
      </w:r>
    </w:p>
    <w:p w14:paraId="37445E81" w14:textId="77777777" w:rsidR="009623BD" w:rsidRPr="009623BD" w:rsidRDefault="009623BD" w:rsidP="009623BD">
      <w:pPr>
        <w:pStyle w:val="align-right"/>
        <w:rPr>
          <w:color w:val="000000" w:themeColor="text1"/>
        </w:rPr>
      </w:pPr>
      <w:r w:rsidRPr="009623BD">
        <w:rPr>
          <w:rFonts w:eastAsia="Times New Roman"/>
          <w:color w:val="000000" w:themeColor="text1"/>
        </w:rPr>
        <w:t xml:space="preserve">4.Разработать локальный акт «Требования к одежде и внешнему виду» до 30 августа 2022 года. Утвердить единые требования </w:t>
      </w:r>
      <w:proofErr w:type="gramStart"/>
      <w:r w:rsidRPr="009623BD">
        <w:rPr>
          <w:rFonts w:eastAsia="Times New Roman"/>
          <w:color w:val="000000" w:themeColor="text1"/>
        </w:rPr>
        <w:t>в  соответствии</w:t>
      </w:r>
      <w:proofErr w:type="gramEnd"/>
      <w:r w:rsidRPr="009623BD">
        <w:rPr>
          <w:rFonts w:eastAsia="Times New Roman"/>
          <w:color w:val="000000" w:themeColor="text1"/>
        </w:rPr>
        <w:t xml:space="preserve"> с </w:t>
      </w:r>
      <w:r w:rsidRPr="009623BD">
        <w:rPr>
          <w:color w:val="000000" w:themeColor="text1"/>
        </w:rPr>
        <w:t xml:space="preserve">приказом Департамента образования и науки Приморского края от 26.06.2013 года, № 738-а в </w:t>
      </w:r>
      <w:r w:rsidRPr="009623BD">
        <w:rPr>
          <w:rFonts w:eastAsia="Times New Roman"/>
          <w:color w:val="000000" w:themeColor="text1"/>
        </w:rPr>
        <w:t>следующем порядке:</w:t>
      </w:r>
    </w:p>
    <w:p w14:paraId="54EA51C7" w14:textId="77777777" w:rsidR="009623BD" w:rsidRPr="009623BD" w:rsidRDefault="009623BD" w:rsidP="009623B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623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 xml:space="preserve"> Повседневная школьная одежда обучающихся включает:</w:t>
      </w:r>
    </w:p>
    <w:p w14:paraId="3C50341B" w14:textId="77777777" w:rsidR="009623BD" w:rsidRPr="009623BD" w:rsidRDefault="009623BD" w:rsidP="009623B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623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 xml:space="preserve">- для мальчиков и юношей: брюки классического покроя, пиджак или </w:t>
      </w:r>
      <w:proofErr w:type="gramStart"/>
      <w:r w:rsidRPr="009623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>жилет  синего</w:t>
      </w:r>
      <w:proofErr w:type="gramEnd"/>
      <w:r w:rsidRPr="009623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 xml:space="preserve"> цвета, или неярких оттенков синего и однотонная сорочка сочетающейся цветовой гаммы; аксессуары (галстук, поясной ремень);</w:t>
      </w:r>
    </w:p>
    <w:p w14:paraId="6BEBD077" w14:textId="77777777" w:rsidR="009623BD" w:rsidRPr="009623BD" w:rsidRDefault="009623BD" w:rsidP="009623B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623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>- для девочек и девушек: жакет, жилет, брюки, юбка или сарафан  синего цвета; непрозрачная блузка (длиной ниже талии) сочетающейся цветовой гаммы; платье в различных цветовых решениях, которое может быть дополнено белым или черным фартуком, съемным воротником, галстуком (рекомендуемая длина платьев и юбок: не выше 10 см от верхней границы колена и не ниже середины голени).</w:t>
      </w:r>
    </w:p>
    <w:p w14:paraId="50A94B35" w14:textId="77777777" w:rsidR="009623BD" w:rsidRPr="009623BD" w:rsidRDefault="009623BD" w:rsidP="009623B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623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 xml:space="preserve">5. Ознакомить с информацией родительскую общественность </w:t>
      </w:r>
      <w:proofErr w:type="gramStart"/>
      <w:r w:rsidRPr="009623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>для  внесения</w:t>
      </w:r>
      <w:proofErr w:type="gramEnd"/>
      <w:r w:rsidRPr="009623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предложений по данному вопросу.</w:t>
      </w:r>
    </w:p>
    <w:p w14:paraId="09B71257" w14:textId="77777777" w:rsidR="009623BD" w:rsidRPr="009623BD" w:rsidRDefault="009623BD" w:rsidP="009623B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4F473E2A" w14:textId="77777777" w:rsidR="009623BD" w:rsidRPr="009623BD" w:rsidRDefault="009623BD" w:rsidP="009623B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0CB564B2" w14:textId="77777777" w:rsidR="0006010D" w:rsidRPr="009623BD" w:rsidRDefault="0006010D">
      <w:pPr>
        <w:rPr>
          <w:color w:val="000000" w:themeColor="text1"/>
          <w:lang w:val="ru-RU"/>
        </w:rPr>
      </w:pPr>
    </w:p>
    <w:sectPr w:rsidR="0006010D" w:rsidRPr="0096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608B9"/>
    <w:multiLevelType w:val="multilevel"/>
    <w:tmpl w:val="1FC6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72051"/>
    <w:multiLevelType w:val="hybridMultilevel"/>
    <w:tmpl w:val="68282AE8"/>
    <w:lvl w:ilvl="0" w:tplc="F9FE3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E488D"/>
    <w:multiLevelType w:val="hybridMultilevel"/>
    <w:tmpl w:val="818AF7C6"/>
    <w:lvl w:ilvl="0" w:tplc="BAAE5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1064">
    <w:abstractNumId w:val="2"/>
  </w:num>
  <w:num w:numId="2" w16cid:durableId="1338507313">
    <w:abstractNumId w:val="1"/>
  </w:num>
  <w:num w:numId="3" w16cid:durableId="12952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C6"/>
    <w:rsid w:val="0006010D"/>
    <w:rsid w:val="009623BD"/>
    <w:rsid w:val="00A75F70"/>
    <w:rsid w:val="00FB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A93F"/>
  <w15:chartTrackingRefBased/>
  <w15:docId w15:val="{7A5AEB24-DB30-46C4-B057-CFC8EDC0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CC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C6"/>
    <w:pPr>
      <w:ind w:left="720"/>
      <w:contextualSpacing/>
    </w:pPr>
  </w:style>
  <w:style w:type="paragraph" w:customStyle="1" w:styleId="listitem">
    <w:name w:val="list__item"/>
    <w:basedOn w:val="a"/>
    <w:rsid w:val="000601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9623BD"/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9623BD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2022-06-03T03:16:00Z</dcterms:created>
  <dcterms:modified xsi:type="dcterms:W3CDTF">2022-06-03T03:30:00Z</dcterms:modified>
</cp:coreProperties>
</file>